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77" w:rsidRPr="00241DDA" w:rsidRDefault="00241DDA" w:rsidP="00241D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DC6CF2" wp14:editId="484C62BF">
            <wp:simplePos x="0" y="0"/>
            <wp:positionH relativeFrom="column">
              <wp:posOffset>19050</wp:posOffset>
            </wp:positionH>
            <wp:positionV relativeFrom="paragraph">
              <wp:posOffset>-419100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D77715" w:rsidRPr="00241DDA">
        <w:rPr>
          <w:lang w:val="ru-RU"/>
        </w:rPr>
        <w:br/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7715"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31977" w:rsidRPr="00241DDA" w:rsidRDefault="00D777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4650A">
        <w:rPr>
          <w:rFonts w:hAnsi="Times New Roman" w:cs="Times New Roman"/>
          <w:color w:val="000000"/>
          <w:sz w:val="24"/>
          <w:szCs w:val="24"/>
          <w:lang w:val="ru-RU"/>
        </w:rPr>
        <w:t>Многопрофильный 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4650A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Смоленска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650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131977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2E7755" w:rsidRPr="002E7755" w:rsidRDefault="002E7755" w:rsidP="002E7755">
      <w:pPr>
        <w:pStyle w:val="a4"/>
        <w:numPr>
          <w:ilvl w:val="0"/>
          <w:numId w:val="1"/>
        </w:numPr>
        <w:jc w:val="both"/>
        <w:rPr>
          <w:sz w:val="24"/>
        </w:rPr>
      </w:pPr>
      <w:proofErr w:type="spellStart"/>
      <w:r w:rsidRPr="002E7755">
        <w:rPr>
          <w:sz w:val="24"/>
        </w:rPr>
        <w:t>Федеральным</w:t>
      </w:r>
      <w:proofErr w:type="spellEnd"/>
      <w:r w:rsidRPr="002E7755">
        <w:rPr>
          <w:sz w:val="24"/>
        </w:rPr>
        <w:t> </w:t>
      </w:r>
      <w:proofErr w:type="spellStart"/>
      <w:r w:rsidRPr="002E7755">
        <w:rPr>
          <w:sz w:val="24"/>
        </w:rPr>
        <w:t>государственным</w:t>
      </w:r>
      <w:proofErr w:type="spellEnd"/>
      <w:r w:rsidRPr="002E7755">
        <w:rPr>
          <w:sz w:val="24"/>
        </w:rPr>
        <w:t> </w:t>
      </w:r>
      <w:proofErr w:type="spellStart"/>
      <w:r w:rsidRPr="002E7755">
        <w:rPr>
          <w:sz w:val="24"/>
        </w:rPr>
        <w:t>образовательным</w:t>
      </w:r>
      <w:proofErr w:type="spellEnd"/>
      <w:r w:rsidRPr="002E7755">
        <w:rPr>
          <w:sz w:val="24"/>
        </w:rPr>
        <w:t> </w:t>
      </w:r>
      <w:proofErr w:type="spellStart"/>
      <w:r w:rsidRPr="002E7755">
        <w:rPr>
          <w:sz w:val="24"/>
        </w:rPr>
        <w:t>стандартом</w:t>
      </w:r>
      <w:proofErr w:type="spellEnd"/>
      <w:r w:rsidRPr="002E7755">
        <w:rPr>
          <w:sz w:val="24"/>
        </w:rPr>
        <w:t xml:space="preserve"> </w:t>
      </w:r>
      <w:proofErr w:type="spellStart"/>
      <w:r w:rsidRPr="002E7755">
        <w:rPr>
          <w:sz w:val="24"/>
        </w:rPr>
        <w:t>среднего</w:t>
      </w:r>
      <w:proofErr w:type="spellEnd"/>
      <w:r w:rsidRPr="002E7755">
        <w:rPr>
          <w:sz w:val="24"/>
        </w:rPr>
        <w:t xml:space="preserve"> </w:t>
      </w:r>
      <w:proofErr w:type="spellStart"/>
      <w:r w:rsidRPr="002E7755">
        <w:rPr>
          <w:sz w:val="24"/>
        </w:rPr>
        <w:t>общего</w:t>
      </w:r>
      <w:proofErr w:type="spellEnd"/>
      <w:r w:rsidRPr="002E7755">
        <w:rPr>
          <w:sz w:val="24"/>
        </w:rPr>
        <w:t xml:space="preserve"> </w:t>
      </w:r>
      <w:proofErr w:type="spellStart"/>
      <w:r w:rsidRPr="002E7755">
        <w:rPr>
          <w:sz w:val="24"/>
        </w:rPr>
        <w:t>образования</w:t>
      </w:r>
      <w:proofErr w:type="spellEnd"/>
      <w:r w:rsidRPr="002E7755">
        <w:rPr>
          <w:sz w:val="24"/>
        </w:rPr>
        <w:t xml:space="preserve">, </w:t>
      </w:r>
      <w:proofErr w:type="spellStart"/>
      <w:r w:rsidRPr="002E7755">
        <w:rPr>
          <w:sz w:val="24"/>
        </w:rPr>
        <w:t>утвержденным</w:t>
      </w:r>
      <w:proofErr w:type="spellEnd"/>
      <w:r w:rsidRPr="002E7755">
        <w:rPr>
          <w:sz w:val="24"/>
        </w:rPr>
        <w:t> </w:t>
      </w:r>
      <w:proofErr w:type="spellStart"/>
      <w:r w:rsidRPr="002E7755">
        <w:rPr>
          <w:sz w:val="24"/>
        </w:rPr>
        <w:t>приказом</w:t>
      </w:r>
      <w:proofErr w:type="spellEnd"/>
      <w:r w:rsidRPr="002E7755">
        <w:rPr>
          <w:sz w:val="24"/>
        </w:rPr>
        <w:t xml:space="preserve"> </w:t>
      </w:r>
      <w:proofErr w:type="spellStart"/>
      <w:r w:rsidRPr="002E7755">
        <w:rPr>
          <w:sz w:val="24"/>
        </w:rPr>
        <w:t>Минобрнауки</w:t>
      </w:r>
      <w:proofErr w:type="spellEnd"/>
      <w:r w:rsidRPr="002E7755">
        <w:rPr>
          <w:sz w:val="24"/>
        </w:rPr>
        <w:t xml:space="preserve"> </w:t>
      </w:r>
      <w:proofErr w:type="spellStart"/>
      <w:r w:rsidRPr="002E7755">
        <w:rPr>
          <w:sz w:val="24"/>
        </w:rPr>
        <w:t>от</w:t>
      </w:r>
      <w:proofErr w:type="spellEnd"/>
      <w:r w:rsidRPr="002E7755">
        <w:rPr>
          <w:sz w:val="24"/>
        </w:rPr>
        <w:t xml:space="preserve"> 17.05.2012 № 413; </w:t>
      </w:r>
    </w:p>
    <w:p w:rsidR="00131977" w:rsidRPr="002E7755" w:rsidRDefault="00D77715" w:rsidP="002E7755">
      <w:pPr>
        <w:pStyle w:val="a4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7755">
        <w:rPr>
          <w:rFonts w:hAnsi="Times New Roman" w:cs="Times New Roman"/>
          <w:color w:val="000000"/>
          <w:sz w:val="24"/>
          <w:szCs w:val="24"/>
        </w:rPr>
        <w:t> 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7755">
        <w:rPr>
          <w:rFonts w:hAnsi="Times New Roman" w:cs="Times New Roman"/>
          <w:color w:val="000000"/>
          <w:sz w:val="24"/>
          <w:szCs w:val="24"/>
        </w:rPr>
        <w:t> 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E7755">
        <w:rPr>
          <w:rFonts w:hAnsi="Times New Roman" w:cs="Times New Roman"/>
          <w:color w:val="000000"/>
          <w:sz w:val="24"/>
          <w:szCs w:val="24"/>
        </w:rPr>
        <w:t> 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E7755">
        <w:rPr>
          <w:rFonts w:hAnsi="Times New Roman" w:cs="Times New Roman"/>
          <w:color w:val="000000"/>
          <w:sz w:val="24"/>
          <w:szCs w:val="24"/>
        </w:rPr>
        <w:t> 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7755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едеральной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1023;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ограниченн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1025;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2ACA" w:rsidRPr="007B282B" w:rsidRDefault="00A12ACA" w:rsidP="00A12ACA">
      <w:pPr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B282B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</w:t>
      </w:r>
      <w:r w:rsidRPr="007B28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Смоленска</w:t>
      </w:r>
      <w:r w:rsidRPr="007B282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7B28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977" w:rsidRDefault="00D77715" w:rsidP="00A12A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0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286:</w:t>
      </w:r>
    </w:p>
    <w:p w:rsidR="00131977" w:rsidRDefault="00D77715" w:rsidP="00241D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увлечением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математ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ичности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онально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лективов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977" w:rsidRPr="00241DDA" w:rsidRDefault="00D77715" w:rsidP="00241DD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неуспеваемости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0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Координирующую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0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посредств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школь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C42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241DDA">
        <w:rPr>
          <w:lang w:val="ru-RU"/>
        </w:rPr>
        <w:br/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неурочной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руктуру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1320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131977" w:rsidRPr="00241DDA" w:rsidRDefault="00D77715" w:rsidP="00241DD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800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1750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131977" w:rsidRPr="00241DDA" w:rsidRDefault="00D77715" w:rsidP="00241DD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700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отводиться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отличаться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977" w:rsidRPr="00241DDA" w:rsidRDefault="00D77715" w:rsidP="00241D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удовлетворению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школь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977" w:rsidRPr="00241DDA" w:rsidRDefault="00D77715" w:rsidP="00241DD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3.5.2.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977" w:rsidRPr="00241DDA" w:rsidRDefault="00D77715" w:rsidP="00241DD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чебной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«Российского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школьн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иков»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модифици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руется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гуманитарным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экономическим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универсальным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ежемесячного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977" w:rsidRPr="00241DDA" w:rsidRDefault="00D77715" w:rsidP="00241DD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щественности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42E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неравномерное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больший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977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3.13.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оличество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изменяться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977" w:rsidRPr="00241DDA" w:rsidRDefault="00D77715" w:rsidP="00241DD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изменившейся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дготовки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различаться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необходимостью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ученическом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рректировки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обновлению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установочном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B54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241DDA">
        <w:rPr>
          <w:lang w:val="ru-RU"/>
        </w:rPr>
        <w:br/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авторским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видением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</w:p>
    <w:p w:rsidR="00131977" w:rsidRDefault="00D77715" w:rsidP="00241DD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Pr="00241DDA" w:rsidRDefault="00D77715" w:rsidP="00241DD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цифр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коллекции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ьзуемыми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рамма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аботанный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864A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9D55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разовых</w:t>
      </w:r>
      <w:r w:rsidRPr="00241DDA">
        <w:rPr>
          <w:lang w:val="ru-RU"/>
        </w:rPr>
        <w:br/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краткосрочных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сценарий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прописывает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запланированными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4864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ожно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proofErr w:type="gram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B25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55B1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D94B2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B25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977" w:rsidRPr="00241DDA" w:rsidRDefault="00D77715" w:rsidP="00241DD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B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ласс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соответствова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хране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D94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истанционных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Default="00D77715" w:rsidP="00241DD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Default="00D77715" w:rsidP="00241DD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Pr="00241DDA" w:rsidRDefault="00D77715" w:rsidP="00241DD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сборники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аданий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4B25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расписан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добровольного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977" w:rsidRPr="00241DDA" w:rsidRDefault="00D77715" w:rsidP="00241D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proofErr w:type="gram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ечатной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A175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сопров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ождается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977" w:rsidRPr="00241DDA" w:rsidRDefault="00D77715" w:rsidP="00241D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ндивидуальная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977" w:rsidRPr="00241DDA" w:rsidRDefault="00D77715" w:rsidP="00241DD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коллективная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A12ACA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Pr="00241DDA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жением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555"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17555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17555">
        <w:rPr>
          <w:rFonts w:hAnsi="Times New Roman" w:cs="Times New Roman"/>
          <w:color w:val="000000"/>
          <w:sz w:val="24"/>
          <w:szCs w:val="24"/>
          <w:lang w:val="ru-RU"/>
        </w:rPr>
        <w:t xml:space="preserve"> 125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977" w:rsidRDefault="00D77715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555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41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123A" w:rsidRPr="00241DDA" w:rsidRDefault="002F123A" w:rsidP="00241D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F123A" w:rsidRPr="00241DD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15" w:rsidRDefault="00D77715" w:rsidP="000F3CBD">
      <w:pPr>
        <w:spacing w:before="0" w:after="0"/>
      </w:pPr>
      <w:r>
        <w:separator/>
      </w:r>
    </w:p>
  </w:endnote>
  <w:endnote w:type="continuationSeparator" w:id="0">
    <w:p w:rsidR="00D77715" w:rsidRDefault="00D77715" w:rsidP="000F3C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15" w:rsidRDefault="00D77715" w:rsidP="000F3CBD">
      <w:pPr>
        <w:spacing w:before="0" w:after="0"/>
      </w:pPr>
      <w:r>
        <w:separator/>
      </w:r>
    </w:p>
  </w:footnote>
  <w:footnote w:type="continuationSeparator" w:id="0">
    <w:p w:rsidR="00D77715" w:rsidRDefault="00D77715" w:rsidP="000F3CB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0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2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C6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63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F1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92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81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D4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A1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A6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22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65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B3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53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12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84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C5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75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CF5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22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16"/>
  </w:num>
  <w:num w:numId="12">
    <w:abstractNumId w:val="13"/>
  </w:num>
  <w:num w:numId="13">
    <w:abstractNumId w:val="20"/>
  </w:num>
  <w:num w:numId="14">
    <w:abstractNumId w:val="6"/>
  </w:num>
  <w:num w:numId="15">
    <w:abstractNumId w:val="15"/>
  </w:num>
  <w:num w:numId="16">
    <w:abstractNumId w:val="18"/>
  </w:num>
  <w:num w:numId="17">
    <w:abstractNumId w:val="10"/>
  </w:num>
  <w:num w:numId="18">
    <w:abstractNumId w:val="9"/>
  </w:num>
  <w:num w:numId="19">
    <w:abstractNumId w:val="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3CBD"/>
    <w:rsid w:val="00131977"/>
    <w:rsid w:val="00241DDA"/>
    <w:rsid w:val="002B542E"/>
    <w:rsid w:val="002D33B1"/>
    <w:rsid w:val="002D3591"/>
    <w:rsid w:val="002E7755"/>
    <w:rsid w:val="002F123A"/>
    <w:rsid w:val="00313A43"/>
    <w:rsid w:val="003514A0"/>
    <w:rsid w:val="004864A9"/>
    <w:rsid w:val="004F7E17"/>
    <w:rsid w:val="005A05CE"/>
    <w:rsid w:val="00647D02"/>
    <w:rsid w:val="00653AF6"/>
    <w:rsid w:val="0074650A"/>
    <w:rsid w:val="00963028"/>
    <w:rsid w:val="009871FE"/>
    <w:rsid w:val="009D55B1"/>
    <w:rsid w:val="00A12ACA"/>
    <w:rsid w:val="00A17555"/>
    <w:rsid w:val="00A71228"/>
    <w:rsid w:val="00AE0EE7"/>
    <w:rsid w:val="00B37124"/>
    <w:rsid w:val="00B73A5A"/>
    <w:rsid w:val="00C42F98"/>
    <w:rsid w:val="00D77715"/>
    <w:rsid w:val="00D94B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E2AB"/>
  <w15:docId w15:val="{E47D686C-16F8-4230-9F04-CD7248C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E7755"/>
    <w:rPr>
      <w:color w:val="0000FF"/>
      <w:u w:val="single"/>
    </w:rPr>
  </w:style>
  <w:style w:type="paragraph" w:customStyle="1" w:styleId="copyright-info">
    <w:name w:val="copyright-info"/>
    <w:basedOn w:val="a"/>
    <w:rsid w:val="002E77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E77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3CB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F3CBD"/>
  </w:style>
  <w:style w:type="paragraph" w:styleId="a7">
    <w:name w:val="footer"/>
    <w:basedOn w:val="a"/>
    <w:link w:val="a8"/>
    <w:uiPriority w:val="99"/>
    <w:unhideWhenUsed/>
    <w:rsid w:val="000F3CB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F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4021</Words>
  <Characters>22921</Characters>
  <Application>Microsoft Office Word</Application>
  <DocSecurity>0</DocSecurity>
  <Lines>191</Lines>
  <Paragraphs>53</Paragraphs>
  <ScaleCrop>false</ScaleCrop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Игорь</cp:lastModifiedBy>
  <cp:revision>20</cp:revision>
  <dcterms:created xsi:type="dcterms:W3CDTF">2011-11-02T04:15:00Z</dcterms:created>
  <dcterms:modified xsi:type="dcterms:W3CDTF">2024-11-02T10:01:00Z</dcterms:modified>
</cp:coreProperties>
</file>