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D5" w:rsidRPr="001F01D5" w:rsidRDefault="001F01D5" w:rsidP="001F01D5">
      <w:pPr>
        <w:shd w:val="clear" w:color="auto" w:fill="FFFFFF"/>
        <w:spacing w:after="150" w:line="600" w:lineRule="atLeast"/>
        <w:jc w:val="center"/>
        <w:outlineLvl w:val="0"/>
        <w:rPr>
          <w:rFonts w:ascii="MuseoSansCyrl-500" w:eastAsia="Times New Roman" w:hAnsi="MuseoSansCyrl-500" w:cs="Times New Roman"/>
          <w:color w:val="363636"/>
          <w:kern w:val="36"/>
          <w:sz w:val="48"/>
          <w:szCs w:val="48"/>
          <w:lang w:eastAsia="ru-RU"/>
        </w:rPr>
      </w:pPr>
      <w:r w:rsidRPr="001F01D5">
        <w:rPr>
          <w:rFonts w:ascii="MuseoSansCyrl-500" w:eastAsia="Times New Roman" w:hAnsi="MuseoSansCyrl-500" w:cs="Times New Roman"/>
          <w:color w:val="363636"/>
          <w:kern w:val="36"/>
          <w:sz w:val="48"/>
          <w:szCs w:val="48"/>
          <w:lang w:eastAsia="ru-RU"/>
        </w:rPr>
        <w:t>Ответственность за граффити и незаконное нанесение надписей</w:t>
      </w:r>
    </w:p>
    <w:p w:rsidR="001F01D5" w:rsidRDefault="001F01D5" w:rsidP="001F0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F01D5" w:rsidRPr="001F01D5" w:rsidRDefault="001F01D5" w:rsidP="001F0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01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Писать на стенах нехорошо, — это знает каждый ребенок. Нанесение на стены домов различного рода надписей, рисунков относится к проявлениям хулиганства и вандализма, любая надпись на стене является нелегальной, если, конечно, не было получено разрешение от собственника. Художники граффити и граждане, «занимающиеся написанием на стенах», наносят своим творчеством финансовый ущерб, как собственникам зданий, так и местному бюджету, ведь очищение домов от несанкционированных надписей и рисунков обходится городу в круглую сумму, которую можно было бы потратить на полезные нужды.</w:t>
      </w:r>
    </w:p>
    <w:p w:rsidR="001F01D5" w:rsidRPr="001F01D5" w:rsidRDefault="001F01D5" w:rsidP="001F01D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01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сожалению, привлечь «художников» к ответственности чаще всего не удается, т.к. порча стен происходит обычно под покровом ночи в безлюдных местах, а установить круглосуточную охрану и видеонаблюдение за каждым зданием просто невозможно. Несмотря на это, следует учитывать, что ввиду высокой общественной опасности вандализма, за несанкционированные художества установлена как административная, так и уголовная ответственность, а грань между уголовным преступлением и административным правонарушением весьма условна.</w:t>
      </w:r>
    </w:p>
    <w:p w:rsidR="001F01D5" w:rsidRPr="001F01D5" w:rsidRDefault="001F01D5" w:rsidP="001F01D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10101"/>
          <w:sz w:val="28"/>
          <w:szCs w:val="28"/>
          <w:u w:val="single"/>
        </w:rPr>
      </w:pPr>
      <w:r w:rsidRPr="001F01D5">
        <w:rPr>
          <w:b/>
          <w:color w:val="010101"/>
          <w:sz w:val="28"/>
          <w:szCs w:val="28"/>
          <w:u w:val="single"/>
        </w:rPr>
        <w:t>Напоминает об ответственности предусмотренной действующим законодательством.</w:t>
      </w:r>
    </w:p>
    <w:p w:rsidR="001F01D5" w:rsidRPr="001F01D5" w:rsidRDefault="001F01D5" w:rsidP="001F01D5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</w:rPr>
      </w:pPr>
      <w:r w:rsidRPr="001F01D5">
        <w:rPr>
          <w:color w:val="010101"/>
          <w:sz w:val="28"/>
          <w:szCs w:val="28"/>
        </w:rPr>
        <w:t>Административная ответственность несовершеннолетних, достигших 16 лет:</w:t>
      </w:r>
    </w:p>
    <w:p w:rsidR="001F01D5" w:rsidRPr="001F01D5" w:rsidRDefault="001F01D5" w:rsidP="001F01D5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</w:rPr>
      </w:pPr>
      <w:r w:rsidRPr="001F01D5">
        <w:rPr>
          <w:rStyle w:val="a4"/>
          <w:color w:val="010101"/>
          <w:sz w:val="28"/>
          <w:szCs w:val="28"/>
        </w:rPr>
        <w:t>Согласно статьи 7.17. </w:t>
      </w:r>
      <w:r w:rsidRPr="001F01D5">
        <w:rPr>
          <w:color w:val="010101"/>
          <w:sz w:val="28"/>
          <w:szCs w:val="28"/>
        </w:rPr>
        <w:t>Кодекса об административных правонарушениях, уничтожение или повреждение чужого имущества, если эти действия не повлекли причинение значительного ущерба, влечет наложение штрафа в размере от трехсот до пятисот рублей (значительный ущерб гражданину определяется с учетом его имущественного положения, но не может составлять менее двух тысяч пятисот рублей)</w:t>
      </w:r>
    </w:p>
    <w:p w:rsidR="001F01D5" w:rsidRPr="001F01D5" w:rsidRDefault="001F01D5" w:rsidP="001F01D5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</w:rPr>
      </w:pPr>
      <w:r w:rsidRPr="001F01D5">
        <w:rPr>
          <w:rStyle w:val="a4"/>
          <w:color w:val="010101"/>
          <w:sz w:val="28"/>
          <w:szCs w:val="28"/>
        </w:rPr>
        <w:t>Согласно статьи 20.1. </w:t>
      </w:r>
      <w:r w:rsidRPr="001F01D5">
        <w:rPr>
          <w:color w:val="010101"/>
          <w:sz w:val="28"/>
          <w:szCs w:val="28"/>
        </w:rPr>
        <w:t>Кодекса об административных правонарушениях, мелкое хулиганство, то есть нарушение общественного порядка, выражающее явное неуважение к обществу, сопровождающееся уничтожением или повреждением чужого имущества, влечет наложение штрафа в размере от пятисот до одной тысячи рублей. Те же действия, сопряженные с неповиновением законному требованию представителя власти либо лица, исполняющего обязанности по охране общественного порядка или пресекающего нарушение общественного порядка, влекут наложение штрафа в размере от одной тысячи до двух тысяч пятисот рублей.</w:t>
      </w:r>
    </w:p>
    <w:p w:rsidR="001F01D5" w:rsidRPr="001F01D5" w:rsidRDefault="001F01D5" w:rsidP="001F01D5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</w:rPr>
      </w:pPr>
      <w:r w:rsidRPr="001F01D5">
        <w:rPr>
          <w:color w:val="010101"/>
          <w:sz w:val="28"/>
          <w:szCs w:val="28"/>
        </w:rPr>
        <w:t xml:space="preserve">Напомним, что за несовершеннолетних, совершивших административные правонарушения, но не достигших 16 лет, административную ответственность </w:t>
      </w:r>
      <w:r w:rsidRPr="001F01D5">
        <w:rPr>
          <w:color w:val="010101"/>
          <w:sz w:val="28"/>
          <w:szCs w:val="28"/>
        </w:rPr>
        <w:lastRenderedPageBreak/>
        <w:t>несут родители по ст.5.35. (Неисполнение или ненадлежащее исполнение обязанностей по воспитанию, влечет предупреждение или наложение штрафа в размере от ста до пятисот рублей).</w:t>
      </w:r>
    </w:p>
    <w:p w:rsidR="001F01D5" w:rsidRPr="001F01D5" w:rsidRDefault="001F01D5" w:rsidP="001F01D5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</w:rPr>
      </w:pPr>
      <w:r w:rsidRPr="001F01D5">
        <w:rPr>
          <w:color w:val="010101"/>
          <w:sz w:val="28"/>
          <w:szCs w:val="28"/>
        </w:rPr>
        <w:t>Уголовная ответственность несовершеннолетних, достигших 14 лет:</w:t>
      </w:r>
    </w:p>
    <w:p w:rsidR="001F01D5" w:rsidRPr="001F01D5" w:rsidRDefault="001F01D5" w:rsidP="001F01D5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</w:rPr>
      </w:pPr>
      <w:r w:rsidRPr="001F01D5">
        <w:rPr>
          <w:rStyle w:val="a4"/>
          <w:color w:val="010101"/>
          <w:sz w:val="28"/>
          <w:szCs w:val="28"/>
        </w:rPr>
        <w:t>Согласно статьи 214</w:t>
      </w:r>
      <w:r w:rsidRPr="001F01D5">
        <w:rPr>
          <w:color w:val="010101"/>
          <w:sz w:val="28"/>
          <w:szCs w:val="28"/>
        </w:rPr>
        <w:t xml:space="preserve"> Уголовного кодекса, вандализм, то есть осквернение зданий или иных сооружений, порча имущества на общественном транспорте или в иных общественных местах, может наказываться штрафом в размере до сорока тысяч рублей, а также арестом на срок до трех месяцев. Те же деяния, совершенные группой лиц, а равно по мотивам политической, идеологической, расовой, национальной или религиозной </w:t>
      </w:r>
      <w:proofErr w:type="gramStart"/>
      <w:r w:rsidRPr="001F01D5">
        <w:rPr>
          <w:color w:val="010101"/>
          <w:sz w:val="28"/>
          <w:szCs w:val="28"/>
        </w:rPr>
        <w:t>ненависти</w:t>
      </w:r>
      <w:proofErr w:type="gramEnd"/>
      <w:r w:rsidRPr="001F01D5">
        <w:rPr>
          <w:color w:val="010101"/>
          <w:sz w:val="28"/>
          <w:szCs w:val="28"/>
        </w:rPr>
        <w:t xml:space="preserve"> или вражды либо по мотивам ненависти или вражды в отношении какой-либо социальной группы, могут наказываться ограничением, а также лишением свободы на срок до трех лет.</w:t>
      </w:r>
    </w:p>
    <w:p w:rsidR="001F01D5" w:rsidRPr="001F01D5" w:rsidRDefault="001F01D5" w:rsidP="001F01D5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</w:rPr>
      </w:pPr>
      <w:r w:rsidRPr="001F01D5">
        <w:rPr>
          <w:color w:val="010101"/>
          <w:sz w:val="28"/>
          <w:szCs w:val="28"/>
        </w:rPr>
        <w:t>Уголовная ответственность несовершеннолетних, достигших 16 лет:</w:t>
      </w:r>
    </w:p>
    <w:p w:rsidR="001F01D5" w:rsidRPr="001F01D5" w:rsidRDefault="001F01D5" w:rsidP="001F01D5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</w:rPr>
      </w:pPr>
      <w:r w:rsidRPr="001F01D5">
        <w:rPr>
          <w:rStyle w:val="a4"/>
          <w:color w:val="010101"/>
          <w:sz w:val="28"/>
          <w:szCs w:val="28"/>
        </w:rPr>
        <w:t>Согласно статьи 280</w:t>
      </w:r>
      <w:r w:rsidRPr="001F01D5">
        <w:rPr>
          <w:color w:val="010101"/>
          <w:sz w:val="28"/>
          <w:szCs w:val="28"/>
        </w:rPr>
        <w:t> Уголовного кодекса, публичные призывы к осуществлению экстремистской деятельности, могут наказываться штрафом в размере до трехсот тысяч рублей, а также лишением свободы на срок до трех лет.</w:t>
      </w:r>
    </w:p>
    <w:p w:rsidR="001F01D5" w:rsidRPr="001F01D5" w:rsidRDefault="001F01D5" w:rsidP="001F01D5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</w:rPr>
      </w:pPr>
      <w:r w:rsidRPr="001F01D5">
        <w:rPr>
          <w:rStyle w:val="a4"/>
          <w:color w:val="010101"/>
          <w:sz w:val="28"/>
          <w:szCs w:val="28"/>
        </w:rPr>
        <w:t>Согласно статьи 282</w:t>
      </w:r>
      <w:r w:rsidRPr="001F01D5">
        <w:rPr>
          <w:color w:val="010101"/>
          <w:sz w:val="28"/>
          <w:szCs w:val="28"/>
        </w:rPr>
        <w:t> Уголовного кодекса,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могут наказываться штрафом в размере от ста тысяч до трехсот тысяч рублей, а также лишением свободы на срок до двух лет.</w:t>
      </w:r>
    </w:p>
    <w:p w:rsidR="001F01D5" w:rsidRPr="001F01D5" w:rsidRDefault="001F01D5" w:rsidP="001F01D5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</w:rPr>
      </w:pPr>
      <w:r w:rsidRPr="001F01D5">
        <w:rPr>
          <w:color w:val="010101"/>
          <w:sz w:val="28"/>
          <w:szCs w:val="28"/>
        </w:rPr>
        <w:t>На первый взгляд может показаться, что приведенные статьи к непризнанным гениям живописи не имеют никакого отношения, но это не так. Если в рисунке или надписи будет содержаться малейший намек на экстремизм, возбуждение ненависти, вражды по признакам пола, расы, национальности, языка, происхождения, отношения к религии, то при квалификации действий виновного могут быть применены указанные статьи.</w:t>
      </w:r>
    </w:p>
    <w:p w:rsidR="001F01D5" w:rsidRPr="001F01D5" w:rsidRDefault="001F01D5" w:rsidP="001F01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01D5" w:rsidRPr="001F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-5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DD"/>
    <w:rsid w:val="001F01D5"/>
    <w:rsid w:val="0067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0E4"/>
  <w15:chartTrackingRefBased/>
  <w15:docId w15:val="{17E1B837-7A56-4CF0-8668-D4E0E63A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0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2024-05-31T09:43:00Z</dcterms:created>
  <dcterms:modified xsi:type="dcterms:W3CDTF">2024-05-31T09:49:00Z</dcterms:modified>
</cp:coreProperties>
</file>